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8DA1D" w14:textId="0A8A6CC5" w:rsidR="002D4E2D" w:rsidRPr="003A6D3B" w:rsidRDefault="003A6D3B" w:rsidP="003A6D3B">
      <w:pPr>
        <w:pStyle w:val="Heading1"/>
        <w:jc w:val="center"/>
        <w:rPr>
          <w:rFonts w:ascii="Chalkboard" w:hAnsi="Chalkboard"/>
        </w:rPr>
      </w:pPr>
      <w:r w:rsidRPr="003A6D3B">
        <w:rPr>
          <w:rFonts w:ascii="Chalkboard" w:hAnsi="Chalkboard"/>
        </w:rPr>
        <w:t xml:space="preserve">Notes on </w:t>
      </w:r>
      <w:r w:rsidR="002D4E2D" w:rsidRPr="003A6D3B">
        <w:rPr>
          <w:rFonts w:ascii="Chalkboard" w:hAnsi="Chalkboard"/>
        </w:rPr>
        <w:t>Op</w:t>
      </w:r>
      <w:r>
        <w:rPr>
          <w:rFonts w:ascii="Chalkboard" w:hAnsi="Chalkboard"/>
        </w:rPr>
        <w:t xml:space="preserve"> </w:t>
      </w:r>
      <w:r w:rsidR="002D4E2D" w:rsidRPr="003A6D3B">
        <w:rPr>
          <w:rFonts w:ascii="Chalkboard" w:hAnsi="Chalkboard"/>
        </w:rPr>
        <w:t>Amp</w:t>
      </w:r>
      <w:r>
        <w:rPr>
          <w:rFonts w:ascii="Chalkboard" w:hAnsi="Chalkboard"/>
        </w:rPr>
        <w:t xml:space="preserve"> </w:t>
      </w:r>
      <w:r w:rsidR="0009603D" w:rsidRPr="003A6D3B">
        <w:rPr>
          <w:rFonts w:ascii="Chalkboard" w:hAnsi="Chalkboard"/>
        </w:rPr>
        <w:t>Configurations</w:t>
      </w:r>
      <w:r w:rsidRPr="003A6D3B">
        <w:rPr>
          <w:rFonts w:ascii="Chalkboard" w:hAnsi="Chalkboard"/>
        </w:rPr>
        <w:t xml:space="preserve">; Physics 120: </w:t>
      </w:r>
      <w:r w:rsidR="002D4E2D" w:rsidRPr="003A6D3B">
        <w:rPr>
          <w:rFonts w:ascii="Chalkboard" w:hAnsi="Chalkboard"/>
        </w:rPr>
        <w:t>David Kleinfeld, Spring 20</w:t>
      </w:r>
      <w:r w:rsidR="00767893" w:rsidRPr="003A6D3B">
        <w:rPr>
          <w:rFonts w:ascii="Chalkboard" w:hAnsi="Chalkboard"/>
        </w:rPr>
        <w:t>1</w:t>
      </w:r>
      <w:r w:rsidR="0083747D">
        <w:rPr>
          <w:rFonts w:ascii="Chalkboard" w:hAnsi="Chalkboard"/>
        </w:rPr>
        <w:t>7</w:t>
      </w:r>
    </w:p>
    <w:p w14:paraId="7B7B8A52" w14:textId="77777777" w:rsidR="0083747D" w:rsidRPr="0083747D" w:rsidRDefault="0083747D" w:rsidP="002D4E2D">
      <w:pPr>
        <w:spacing w:line="360" w:lineRule="auto"/>
        <w:jc w:val="both"/>
        <w:rPr>
          <w:rFonts w:ascii="Chalkboard" w:hAnsi="Chalkboard"/>
          <w:sz w:val="16"/>
          <w:szCs w:val="16"/>
        </w:rPr>
      </w:pPr>
    </w:p>
    <w:p w14:paraId="2F623092" w14:textId="1F812BFC" w:rsidR="002D4E2D" w:rsidRPr="004533F9" w:rsidRDefault="002D4E2D" w:rsidP="002D4E2D">
      <w:pPr>
        <w:spacing w:line="360" w:lineRule="auto"/>
        <w:jc w:val="both"/>
        <w:rPr>
          <w:rFonts w:ascii="Chalkboard" w:hAnsi="Chalkboard"/>
          <w:sz w:val="22"/>
        </w:rPr>
      </w:pPr>
      <w:r w:rsidRPr="004533F9">
        <w:rPr>
          <w:rFonts w:ascii="Chalkboard" w:hAnsi="Chalkboard"/>
          <w:sz w:val="22"/>
        </w:rPr>
        <w:t xml:space="preserve">An Operation Amplifier </w:t>
      </w:r>
      <w:r w:rsidR="00CA5D44">
        <w:rPr>
          <w:rFonts w:ascii="Chalkboard" w:hAnsi="Chalkboard"/>
          <w:sz w:val="22"/>
        </w:rPr>
        <w:t xml:space="preserve">is constructed from circuit elements - transistors, etc. - yet </w:t>
      </w:r>
      <w:r w:rsidRPr="004533F9">
        <w:rPr>
          <w:rFonts w:ascii="Chalkboard" w:hAnsi="Chalkboard"/>
          <w:sz w:val="22"/>
        </w:rPr>
        <w:t xml:space="preserve">may be considered as a </w:t>
      </w:r>
      <w:r w:rsidR="00CA5D44">
        <w:rPr>
          <w:rFonts w:ascii="Chalkboard" w:hAnsi="Chalkboard"/>
          <w:sz w:val="22"/>
        </w:rPr>
        <w:t>functional device</w:t>
      </w:r>
      <w:r w:rsidRPr="004533F9">
        <w:rPr>
          <w:rFonts w:ascii="Chalkboard" w:hAnsi="Chalkboard"/>
          <w:sz w:val="22"/>
        </w:rPr>
        <w:t xml:space="preserve"> that takes the difference of two-signals and produces an output that is a high-gain version of this difference.</w:t>
      </w:r>
    </w:p>
    <w:p w14:paraId="64EE0BDB" w14:textId="77777777" w:rsidR="002D4E2D" w:rsidRPr="004533F9" w:rsidRDefault="00767893" w:rsidP="002D4E2D">
      <w:pPr>
        <w:spacing w:line="360" w:lineRule="auto"/>
        <w:jc w:val="center"/>
        <w:rPr>
          <w:rFonts w:ascii="Chalkboard" w:hAnsi="Chalkboard"/>
          <w:sz w:val="22"/>
        </w:rPr>
      </w:pPr>
      <w:r>
        <w:rPr>
          <w:rFonts w:ascii="Chalkboard" w:hAnsi="Chalkboard"/>
          <w:noProof/>
          <w:sz w:val="22"/>
        </w:rPr>
        <w:drawing>
          <wp:inline distT="0" distB="0" distL="0" distR="0" wp14:anchorId="639C3DF7" wp14:editId="7C0213D4">
            <wp:extent cx="1625600" cy="829945"/>
            <wp:effectExtent l="0" t="0" r="0" b="8255"/>
            <wp:docPr id="1" name="Picture 1" descr="circuits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rcuits_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9C0F4" w14:textId="77777777" w:rsidR="002D4E2D" w:rsidRPr="004533F9" w:rsidRDefault="002D4E2D" w:rsidP="002D4E2D">
      <w:pPr>
        <w:spacing w:line="360" w:lineRule="auto"/>
        <w:jc w:val="both"/>
        <w:rPr>
          <w:rFonts w:ascii="Chalkboard" w:hAnsi="Chalkboard"/>
          <w:sz w:val="22"/>
        </w:rPr>
      </w:pPr>
      <w:r w:rsidRPr="004533F9">
        <w:rPr>
          <w:rFonts w:ascii="Chalkboard" w:hAnsi="Chalkboard"/>
          <w:sz w:val="22"/>
        </w:rPr>
        <w:t>In the idealized case:</w:t>
      </w:r>
    </w:p>
    <w:p w14:paraId="777C15CC" w14:textId="16B1C534" w:rsidR="002D4E2D" w:rsidRPr="004533F9" w:rsidRDefault="002D4E2D" w:rsidP="002D4E2D">
      <w:pPr>
        <w:numPr>
          <w:ilvl w:val="0"/>
          <w:numId w:val="1"/>
        </w:numPr>
        <w:spacing w:line="360" w:lineRule="auto"/>
        <w:jc w:val="both"/>
        <w:rPr>
          <w:rFonts w:ascii="Chalkboard" w:hAnsi="Chalkboard"/>
          <w:sz w:val="22"/>
        </w:rPr>
      </w:pPr>
      <w:r w:rsidRPr="004533F9">
        <w:rPr>
          <w:rFonts w:ascii="Chalkboard" w:hAnsi="Chalkboard"/>
          <w:sz w:val="22"/>
        </w:rPr>
        <w:t xml:space="preserve">The output is </w:t>
      </w:r>
      <w:r w:rsidRPr="004533F9">
        <w:rPr>
          <w:position w:val="-12"/>
          <w:sz w:val="22"/>
        </w:rPr>
        <w:object w:dxaOrig="1760" w:dyaOrig="380" w14:anchorId="76BFA9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pt;height:19pt" o:ole="">
            <v:imagedata r:id="rId7" o:title=""/>
          </v:shape>
          <o:OLEObject Type="Embed" ProgID="Equation.DSMT4" ShapeID="_x0000_i1025" DrawAspect="Content" ObjectID="_1428122940" r:id="rId8"/>
        </w:object>
      </w:r>
      <w:r w:rsidR="00CA5D44">
        <w:rPr>
          <w:position w:val="-12"/>
          <w:sz w:val="22"/>
        </w:rPr>
        <w:t xml:space="preserve"> </w:t>
      </w:r>
      <w:r w:rsidRPr="004533F9">
        <w:rPr>
          <w:rFonts w:ascii="Chalkboard" w:hAnsi="Chalkboard"/>
          <w:sz w:val="22"/>
        </w:rPr>
        <w:t xml:space="preserve">with the </w:t>
      </w:r>
      <w:r w:rsidR="00CA2E81">
        <w:rPr>
          <w:rFonts w:ascii="Chalkboard" w:hAnsi="Chalkboard"/>
          <w:sz w:val="22"/>
        </w:rPr>
        <w:t xml:space="preserve">open-loop </w:t>
      </w:r>
      <w:r w:rsidRPr="004533F9">
        <w:rPr>
          <w:rFonts w:ascii="Chalkboard" w:hAnsi="Chalkboard"/>
          <w:sz w:val="22"/>
        </w:rPr>
        <w:t>gain, A, tending to infinity (</w:t>
      </w:r>
      <w:r w:rsidR="00CA5D44">
        <w:rPr>
          <w:rFonts w:ascii="Chalkboard" w:hAnsi="Chalkboard"/>
          <w:sz w:val="22"/>
        </w:rPr>
        <w:t>easily</w:t>
      </w:r>
      <w:r w:rsidRPr="004533F9">
        <w:rPr>
          <w:rFonts w:ascii="Chalkboard" w:hAnsi="Chalkboard"/>
          <w:sz w:val="22"/>
        </w:rPr>
        <w:t xml:space="preserve"> 10</w:t>
      </w:r>
      <w:r w:rsidRPr="004533F9">
        <w:rPr>
          <w:rFonts w:ascii="Chalkboard" w:hAnsi="Chalkboard"/>
          <w:sz w:val="22"/>
          <w:vertAlign w:val="superscript"/>
        </w:rPr>
        <w:t>6</w:t>
      </w:r>
      <w:r w:rsidRPr="004533F9">
        <w:rPr>
          <w:rFonts w:ascii="Chalkboard" w:hAnsi="Chalkboard"/>
          <w:sz w:val="22"/>
        </w:rPr>
        <w:t xml:space="preserve"> in practice).</w:t>
      </w:r>
    </w:p>
    <w:p w14:paraId="6E5D260C" w14:textId="77777777" w:rsidR="002D4E2D" w:rsidRPr="004533F9" w:rsidRDefault="002D4E2D" w:rsidP="002D4E2D">
      <w:pPr>
        <w:numPr>
          <w:ilvl w:val="0"/>
          <w:numId w:val="1"/>
        </w:numPr>
        <w:spacing w:line="360" w:lineRule="auto"/>
        <w:jc w:val="both"/>
        <w:rPr>
          <w:rFonts w:ascii="Chalkboard" w:hAnsi="Chalkboard"/>
          <w:sz w:val="22"/>
        </w:rPr>
      </w:pPr>
      <w:r w:rsidRPr="004533F9">
        <w:rPr>
          <w:rFonts w:ascii="Chalkboard" w:hAnsi="Chalkboard"/>
          <w:sz w:val="22"/>
        </w:rPr>
        <w:t>The inputs have infinite impedance (as much as 10</w:t>
      </w:r>
      <w:r w:rsidRPr="004533F9">
        <w:rPr>
          <w:rFonts w:ascii="Chalkboard" w:hAnsi="Chalkboard"/>
          <w:sz w:val="22"/>
          <w:vertAlign w:val="superscript"/>
        </w:rPr>
        <w:t>12</w:t>
      </w:r>
      <w:r w:rsidRPr="004533F9">
        <w:rPr>
          <w:rFonts w:ascii="Chalkboard" w:hAnsi="Chalkboard"/>
          <w:sz w:val="22"/>
        </w:rPr>
        <w:t> </w:t>
      </w:r>
      <w:r w:rsidRPr="004533F9">
        <w:rPr>
          <w:rFonts w:ascii="Symbol" w:hAnsi="Symbol"/>
          <w:sz w:val="22"/>
        </w:rPr>
        <w:t></w:t>
      </w:r>
      <w:r w:rsidRPr="004533F9">
        <w:rPr>
          <w:rFonts w:ascii="Chalkboard" w:hAnsi="Chalkboard"/>
          <w:sz w:val="22"/>
        </w:rPr>
        <w:t xml:space="preserve"> in practice).</w:t>
      </w:r>
    </w:p>
    <w:p w14:paraId="06898CC7" w14:textId="77777777" w:rsidR="002D4E2D" w:rsidRPr="004533F9" w:rsidRDefault="002D4E2D" w:rsidP="002D4E2D">
      <w:pPr>
        <w:numPr>
          <w:ilvl w:val="0"/>
          <w:numId w:val="1"/>
        </w:numPr>
        <w:spacing w:line="360" w:lineRule="auto"/>
        <w:jc w:val="both"/>
        <w:rPr>
          <w:rFonts w:ascii="Chalkboard" w:hAnsi="Chalkboard"/>
          <w:sz w:val="22"/>
        </w:rPr>
      </w:pPr>
      <w:r w:rsidRPr="004533F9">
        <w:rPr>
          <w:rFonts w:ascii="Chalkboard" w:hAnsi="Chalkboard"/>
          <w:sz w:val="22"/>
        </w:rPr>
        <w:t xml:space="preserve">The output has zero impedance (as low as 10 </w:t>
      </w:r>
      <w:r w:rsidRPr="00CA2E81">
        <w:rPr>
          <w:rFonts w:ascii="Symbol" w:hAnsi="Symbol"/>
          <w:sz w:val="22"/>
        </w:rPr>
        <w:t></w:t>
      </w:r>
      <w:r w:rsidRPr="004533F9">
        <w:rPr>
          <w:rFonts w:ascii="Chalkboard" w:hAnsi="Chalkboard"/>
          <w:sz w:val="22"/>
        </w:rPr>
        <w:t xml:space="preserve"> in practice).</w:t>
      </w:r>
    </w:p>
    <w:p w14:paraId="65EA6FDA" w14:textId="6AECBA3E" w:rsidR="002D4E2D" w:rsidRDefault="000672BD" w:rsidP="000672BD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>The</w:t>
      </w:r>
      <w:r w:rsidR="00CA5D44">
        <w:rPr>
          <w:rFonts w:ascii="Chalkboard" w:hAnsi="Chalkboard"/>
          <w:sz w:val="22"/>
        </w:rPr>
        <w:t xml:space="preserve"> </w:t>
      </w:r>
      <w:r w:rsidR="00CA5D44" w:rsidRPr="004533F9">
        <w:rPr>
          <w:rFonts w:ascii="Chalkboard" w:hAnsi="Chalkboard"/>
          <w:sz w:val="22"/>
        </w:rPr>
        <w:t>Operation Amplifier</w:t>
      </w:r>
      <w:r w:rsidR="00CA5D44">
        <w:rPr>
          <w:rFonts w:ascii="Chalkboard" w:hAnsi="Chalkboard"/>
          <w:sz w:val="22"/>
        </w:rPr>
        <w:t xml:space="preserve"> is an active device that</w:t>
      </w:r>
      <w:r>
        <w:rPr>
          <w:rFonts w:ascii="Chalkboard" w:hAnsi="Chalkboard"/>
          <w:sz w:val="22"/>
        </w:rPr>
        <w:t xml:space="preserve"> require an external power source; in our analysis we have left out the power leads (typically </w:t>
      </w:r>
      <w:r w:rsidR="00CA5D44">
        <w:rPr>
          <w:rFonts w:ascii="Chalkboard" w:hAnsi="Chalkboard"/>
          <w:sz w:val="22"/>
        </w:rPr>
        <w:t>both +15 V and -</w:t>
      </w:r>
      <w:r w:rsidR="00CA5D44">
        <w:rPr>
          <w:rFonts w:ascii="Chalkboard" w:hAnsi="Chalkboard"/>
          <w:sz w:val="22"/>
        </w:rPr>
        <w:t>15 V</w:t>
      </w:r>
      <w:r w:rsidR="00CA5D44">
        <w:rPr>
          <w:rFonts w:ascii="Chalkboard" w:hAnsi="Chalkboard"/>
          <w:sz w:val="22"/>
        </w:rPr>
        <w:t xml:space="preserve">, </w:t>
      </w:r>
      <w:r>
        <w:rPr>
          <w:rFonts w:ascii="Chalkboard" w:hAnsi="Chalkboard"/>
          <w:sz w:val="22"/>
        </w:rPr>
        <w:t>each taken relative to the same common as used for the inputs and output).</w:t>
      </w:r>
    </w:p>
    <w:p w14:paraId="4BB0F5A0" w14:textId="77777777" w:rsidR="000672BD" w:rsidRPr="0083747D" w:rsidRDefault="000672BD" w:rsidP="000672BD">
      <w:pPr>
        <w:spacing w:line="360" w:lineRule="auto"/>
        <w:jc w:val="both"/>
        <w:rPr>
          <w:rFonts w:ascii="Chalkboard" w:hAnsi="Chalkboard"/>
          <w:sz w:val="16"/>
          <w:szCs w:val="16"/>
        </w:rPr>
      </w:pPr>
    </w:p>
    <w:p w14:paraId="6DD1FBEC" w14:textId="77777777" w:rsidR="002D4E2D" w:rsidRPr="004533F9" w:rsidRDefault="002D4E2D" w:rsidP="002D4E2D">
      <w:pPr>
        <w:pStyle w:val="Heading2"/>
      </w:pPr>
      <w:r w:rsidRPr="004533F9">
        <w:t>Case 1. Non-inverting buffer</w:t>
      </w:r>
    </w:p>
    <w:p w14:paraId="2BBA84FF" w14:textId="77777777" w:rsidR="002D4E2D" w:rsidRPr="004533F9" w:rsidRDefault="00767893" w:rsidP="002D4E2D">
      <w:pPr>
        <w:spacing w:line="360" w:lineRule="auto"/>
        <w:jc w:val="center"/>
        <w:rPr>
          <w:rFonts w:ascii="Chalkboard" w:hAnsi="Chalkboard"/>
          <w:sz w:val="22"/>
        </w:rPr>
      </w:pPr>
      <w:r>
        <w:rPr>
          <w:rFonts w:ascii="Chalkboard" w:hAnsi="Chalkboard"/>
          <w:noProof/>
          <w:sz w:val="22"/>
        </w:rPr>
        <w:drawing>
          <wp:inline distT="0" distB="0" distL="0" distR="0" wp14:anchorId="31E2B63B" wp14:editId="6175C049">
            <wp:extent cx="2082800" cy="855345"/>
            <wp:effectExtent l="0" t="0" r="0" b="8255"/>
            <wp:docPr id="3" name="Picture 3" descr="circuits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rcuits_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CF2A5" w14:textId="2EC97378" w:rsidR="002D4E2D" w:rsidRPr="004533F9" w:rsidRDefault="002D4E2D" w:rsidP="002D4E2D">
      <w:pPr>
        <w:spacing w:line="360" w:lineRule="auto"/>
        <w:jc w:val="both"/>
        <w:rPr>
          <w:rFonts w:ascii="Chalkboard" w:hAnsi="Chalkboard"/>
          <w:sz w:val="22"/>
        </w:rPr>
      </w:pPr>
      <w:r w:rsidRPr="004533F9">
        <w:rPr>
          <w:rFonts w:ascii="Chalkboard" w:hAnsi="Chalkboard"/>
          <w:sz w:val="22"/>
        </w:rPr>
        <w:t xml:space="preserve">We have </w:t>
      </w:r>
      <w:r w:rsidRPr="004533F9">
        <w:rPr>
          <w:position w:val="-12"/>
          <w:sz w:val="22"/>
        </w:rPr>
        <w:object w:dxaOrig="1860" w:dyaOrig="380" w14:anchorId="7D5E9BF7">
          <v:shape id="_x0000_i1026" type="#_x0000_t75" style="width:93pt;height:19pt" o:ole="">
            <v:imagedata r:id="rId10" o:title=""/>
          </v:shape>
          <o:OLEObject Type="Embed" ProgID="Equation.DSMT4" ShapeID="_x0000_i1026" DrawAspect="Content" ObjectID="_1428122941" r:id="rId11"/>
        </w:object>
      </w:r>
      <w:r w:rsidRPr="004533F9">
        <w:rPr>
          <w:rFonts w:ascii="Chalkboard" w:hAnsi="Chalkboard"/>
          <w:sz w:val="22"/>
        </w:rPr>
        <w:t xml:space="preserve"> or  </w:t>
      </w:r>
      <w:r w:rsidRPr="004533F9">
        <w:rPr>
          <w:position w:val="-24"/>
          <w:sz w:val="22"/>
        </w:rPr>
        <w:object w:dxaOrig="1400" w:dyaOrig="620" w14:anchorId="31923EB4">
          <v:shape id="_x0000_i1027" type="#_x0000_t75" style="width:70pt;height:31pt" o:ole="">
            <v:imagedata r:id="rId12" o:title=""/>
          </v:shape>
          <o:OLEObject Type="Embed" ProgID="Equation.DSMT4" ShapeID="_x0000_i1027" DrawAspect="Content" ObjectID="_1428122942" r:id="rId13"/>
        </w:object>
      </w:r>
      <w:r w:rsidRPr="004533F9">
        <w:rPr>
          <w:rFonts w:ascii="Chalkboard" w:hAnsi="Chalkboard"/>
          <w:sz w:val="22"/>
        </w:rPr>
        <w:t xml:space="preserve">or </w:t>
      </w:r>
      <w:r w:rsidR="008C0457" w:rsidRPr="008C0457">
        <w:rPr>
          <w:position w:val="-12"/>
          <w:sz w:val="22"/>
        </w:rPr>
        <w:object w:dxaOrig="1480" w:dyaOrig="380" w14:anchorId="527C4F7D">
          <v:shape id="_x0000_i1028" type="#_x0000_t75" style="width:74pt;height:19pt" o:ole="">
            <v:imagedata r:id="rId14" o:title=""/>
          </v:shape>
          <o:OLEObject Type="Embed" ProgID="Equation.3" ShapeID="_x0000_i1028" DrawAspect="Content" ObjectID="_1428122943" r:id="rId15"/>
        </w:object>
      </w:r>
      <w:r w:rsidRPr="004533F9">
        <w:rPr>
          <w:rFonts w:ascii="Chalkboard" w:hAnsi="Chalkboard"/>
          <w:sz w:val="22"/>
        </w:rPr>
        <w:t>.</w:t>
      </w:r>
      <w:r w:rsidR="008C0457">
        <w:rPr>
          <w:rFonts w:ascii="Chalkboard" w:hAnsi="Chalkboard"/>
          <w:sz w:val="22"/>
        </w:rPr>
        <w:t xml:space="preserve"> The gain is </w:t>
      </w:r>
      <w:r w:rsidR="008C0457" w:rsidRPr="004533F9">
        <w:rPr>
          <w:position w:val="-24"/>
          <w:sz w:val="22"/>
        </w:rPr>
        <w:object w:dxaOrig="1940" w:dyaOrig="620" w14:anchorId="084A8B2A">
          <v:shape id="_x0000_i1029" type="#_x0000_t75" style="width:97pt;height:31pt" o:ole="">
            <v:imagedata r:id="rId16" o:title=""/>
          </v:shape>
          <o:OLEObject Type="Embed" ProgID="Equation.3" ShapeID="_x0000_i1029" DrawAspect="Content" ObjectID="_1428122944" r:id="rId17"/>
        </w:object>
      </w:r>
    </w:p>
    <w:p w14:paraId="13456CC6" w14:textId="77777777" w:rsidR="002D4E2D" w:rsidRPr="0083747D" w:rsidRDefault="002D4E2D" w:rsidP="002D4E2D">
      <w:pPr>
        <w:spacing w:line="360" w:lineRule="auto"/>
        <w:jc w:val="both"/>
        <w:rPr>
          <w:rFonts w:ascii="Chalkboard" w:hAnsi="Chalkboard"/>
          <w:sz w:val="16"/>
          <w:szCs w:val="16"/>
        </w:rPr>
      </w:pPr>
    </w:p>
    <w:p w14:paraId="696AB0AF" w14:textId="77777777" w:rsidR="002D4E2D" w:rsidRPr="004533F9" w:rsidRDefault="002D4E2D" w:rsidP="002D4E2D">
      <w:pPr>
        <w:pStyle w:val="Heading2"/>
      </w:pPr>
      <w:r w:rsidRPr="004533F9">
        <w:t>Case 2. Non-inverting buffer with gain (used in extracellular/intracellular amps)</w:t>
      </w:r>
    </w:p>
    <w:p w14:paraId="3D0911BA" w14:textId="77777777" w:rsidR="002D4E2D" w:rsidRPr="004533F9" w:rsidRDefault="00767893" w:rsidP="002D4E2D">
      <w:pPr>
        <w:spacing w:line="360" w:lineRule="auto"/>
        <w:jc w:val="center"/>
        <w:rPr>
          <w:rFonts w:ascii="Chalkboard" w:hAnsi="Chalkboard"/>
          <w:sz w:val="22"/>
        </w:rPr>
      </w:pPr>
      <w:r>
        <w:rPr>
          <w:rFonts w:ascii="Chalkboard" w:hAnsi="Chalkboard"/>
          <w:noProof/>
          <w:sz w:val="22"/>
        </w:rPr>
        <w:drawing>
          <wp:inline distT="0" distB="0" distL="0" distR="0" wp14:anchorId="06024EEC" wp14:editId="57C6D624">
            <wp:extent cx="2294466" cy="1287965"/>
            <wp:effectExtent l="0" t="0" r="0" b="7620"/>
            <wp:docPr id="7" name="Picture 7" descr="circuits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rcuits_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466" cy="128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8BB3D" w14:textId="29E368F0" w:rsidR="008C0457" w:rsidRPr="004533F9" w:rsidRDefault="000672BD" w:rsidP="008C0457">
      <w:pPr>
        <w:spacing w:line="360" w:lineRule="auto"/>
        <w:jc w:val="both"/>
        <w:rPr>
          <w:rFonts w:ascii="Chalkboard" w:hAnsi="Chalkboard"/>
          <w:sz w:val="22"/>
        </w:rPr>
      </w:pPr>
      <w:r>
        <w:rPr>
          <w:rFonts w:ascii="Chalkboard" w:hAnsi="Chalkboard"/>
          <w:sz w:val="22"/>
        </w:rPr>
        <w:t>O</w:t>
      </w:r>
      <w:r w:rsidR="002D4E2D" w:rsidRPr="004533F9">
        <w:rPr>
          <w:rFonts w:ascii="Chalkboard" w:hAnsi="Chalkboard"/>
          <w:sz w:val="22"/>
        </w:rPr>
        <w:t xml:space="preserve">nly a fraction of the output voltage, </w:t>
      </w:r>
      <w:r w:rsidR="0083747D" w:rsidRPr="004533F9">
        <w:rPr>
          <w:position w:val="-30"/>
          <w:sz w:val="22"/>
        </w:rPr>
        <w:object w:dxaOrig="1660" w:dyaOrig="680" w14:anchorId="3B315765">
          <v:shape id="_x0000_i1042" type="#_x0000_t75" style="width:83pt;height:34pt" o:ole="">
            <v:imagedata r:id="rId19" o:title=""/>
          </v:shape>
          <o:OLEObject Type="Embed" ProgID="Equation.3" ShapeID="_x0000_i1042" DrawAspect="Content" ObjectID="_1428122945" r:id="rId20"/>
        </w:object>
      </w:r>
      <w:r w:rsidR="0083747D">
        <w:rPr>
          <w:rFonts w:ascii="Chalkboard" w:hAnsi="Chalkboard"/>
          <w:sz w:val="22"/>
        </w:rPr>
        <w:t>, is sensed. This forces the output voltage to be proportionally greater, so</w:t>
      </w:r>
      <w:r w:rsidR="002D4E2D" w:rsidRPr="004533F9">
        <w:rPr>
          <w:rFonts w:ascii="Chalkboard" w:hAnsi="Chalkboard"/>
          <w:sz w:val="22"/>
        </w:rPr>
        <w:t xml:space="preserve"> have </w:t>
      </w:r>
      <w:r w:rsidR="008C0457" w:rsidRPr="004533F9">
        <w:rPr>
          <w:position w:val="-32"/>
          <w:sz w:val="22"/>
        </w:rPr>
        <w:object w:dxaOrig="2320" w:dyaOrig="760" w14:anchorId="6EF286E5">
          <v:shape id="_x0000_i1031" type="#_x0000_t75" style="width:116pt;height:38pt" o:ole="">
            <v:imagedata r:id="rId21" o:title=""/>
          </v:shape>
          <o:OLEObject Type="Embed" ProgID="Equation.3" ShapeID="_x0000_i1031" DrawAspect="Content" ObjectID="_1428122946" r:id="rId22"/>
        </w:object>
      </w:r>
      <w:r w:rsidR="002D4E2D" w:rsidRPr="004533F9">
        <w:rPr>
          <w:rFonts w:ascii="Chalkboard" w:hAnsi="Chalkboard"/>
          <w:sz w:val="22"/>
        </w:rPr>
        <w:t>.</w:t>
      </w:r>
      <w:r w:rsidR="008C0457">
        <w:rPr>
          <w:rFonts w:ascii="Chalkboard" w:hAnsi="Chalkboard"/>
          <w:sz w:val="22"/>
        </w:rPr>
        <w:t xml:space="preserve"> The gain is</w:t>
      </w:r>
      <w:r w:rsidR="008C0457" w:rsidRPr="008C0457">
        <w:rPr>
          <w:position w:val="-30"/>
          <w:sz w:val="22"/>
        </w:rPr>
        <w:object w:dxaOrig="1700" w:dyaOrig="680" w14:anchorId="3FB9C288">
          <v:shape id="_x0000_i1032" type="#_x0000_t75" style="width:85pt;height:34pt" o:ole="">
            <v:imagedata r:id="rId23" o:title=""/>
          </v:shape>
          <o:OLEObject Type="Embed" ProgID="Equation.3" ShapeID="_x0000_i1032" DrawAspect="Content" ObjectID="_1428122947" r:id="rId24"/>
        </w:object>
      </w:r>
      <w:r w:rsidR="008C0457">
        <w:rPr>
          <w:position w:val="-24"/>
          <w:sz w:val="22"/>
        </w:rPr>
        <w:t xml:space="preserve"> .</w:t>
      </w:r>
    </w:p>
    <w:p w14:paraId="1FF9D27B" w14:textId="3AE35ED4" w:rsidR="002D4E2D" w:rsidRPr="0083747D" w:rsidRDefault="002D4E2D" w:rsidP="002D4E2D">
      <w:pPr>
        <w:spacing w:line="360" w:lineRule="auto"/>
        <w:jc w:val="both"/>
        <w:rPr>
          <w:rFonts w:ascii="Chalkboard" w:hAnsi="Chalkboard"/>
          <w:sz w:val="16"/>
          <w:szCs w:val="16"/>
        </w:rPr>
      </w:pPr>
    </w:p>
    <w:p w14:paraId="3D8DE145" w14:textId="77777777" w:rsidR="002D4E2D" w:rsidRPr="004533F9" w:rsidRDefault="002D4E2D" w:rsidP="002D4E2D">
      <w:pPr>
        <w:pStyle w:val="Heading2"/>
      </w:pPr>
      <w:r w:rsidRPr="004533F9">
        <w:t>Case 3. Current-to-voltage converter (used as photodiode/photomultiplier tube amplifiers)</w:t>
      </w:r>
    </w:p>
    <w:p w14:paraId="0707DB1A" w14:textId="77777777" w:rsidR="002D4E2D" w:rsidRPr="004533F9" w:rsidRDefault="00767893" w:rsidP="002D4E2D">
      <w:pPr>
        <w:spacing w:line="360" w:lineRule="auto"/>
        <w:jc w:val="center"/>
        <w:rPr>
          <w:rFonts w:ascii="Chalkboard" w:hAnsi="Chalkboard"/>
          <w:sz w:val="22"/>
        </w:rPr>
      </w:pPr>
      <w:r>
        <w:rPr>
          <w:rFonts w:ascii="Chalkboard" w:hAnsi="Chalkboard"/>
          <w:noProof/>
          <w:sz w:val="22"/>
        </w:rPr>
        <w:drawing>
          <wp:inline distT="0" distB="0" distL="0" distR="0" wp14:anchorId="692DEAC9" wp14:editId="21951AEE">
            <wp:extent cx="2565400" cy="1566545"/>
            <wp:effectExtent l="0" t="0" r="0" b="8255"/>
            <wp:docPr id="10" name="Picture 10" descr="circuits_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ircuits_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D2F6A" w14:textId="62C05A35" w:rsidR="002D4E2D" w:rsidRPr="004533F9" w:rsidRDefault="002D4E2D" w:rsidP="002D4E2D">
      <w:pPr>
        <w:spacing w:line="360" w:lineRule="auto"/>
        <w:jc w:val="both"/>
        <w:rPr>
          <w:rFonts w:ascii="Chalkboard" w:hAnsi="Chalkboard"/>
          <w:sz w:val="22"/>
        </w:rPr>
      </w:pPr>
      <w:r w:rsidRPr="004533F9">
        <w:rPr>
          <w:rFonts w:ascii="Chalkboard" w:hAnsi="Chalkboard"/>
          <w:sz w:val="22"/>
        </w:rPr>
        <w:t>We have</w:t>
      </w:r>
      <w:r w:rsidR="0083747D">
        <w:rPr>
          <w:rFonts w:ascii="Chalkboard" w:hAnsi="Chalkboard"/>
          <w:sz w:val="22"/>
        </w:rPr>
        <w:t xml:space="preserve"> the node equation</w:t>
      </w:r>
      <w:r w:rsidRPr="004533F9">
        <w:rPr>
          <w:rFonts w:ascii="Chalkboard" w:hAnsi="Chalkboard"/>
          <w:sz w:val="22"/>
        </w:rPr>
        <w:t xml:space="preserve"> </w:t>
      </w:r>
      <w:r w:rsidRPr="004533F9">
        <w:rPr>
          <w:position w:val="-24"/>
          <w:sz w:val="22"/>
        </w:rPr>
        <w:object w:dxaOrig="1500" w:dyaOrig="680" w14:anchorId="7036E43D">
          <v:shape id="_x0000_i1033" type="#_x0000_t75" style="width:75pt;height:34pt" o:ole="">
            <v:imagedata r:id="rId26" o:title=""/>
          </v:shape>
          <o:OLEObject Type="Embed" ProgID="Equation.DSMT4" ShapeID="_x0000_i1033" DrawAspect="Content" ObjectID="_1428122948" r:id="rId27"/>
        </w:object>
      </w:r>
      <w:r w:rsidRPr="004533F9">
        <w:rPr>
          <w:rFonts w:ascii="Chalkboard" w:hAnsi="Chalkboard"/>
          <w:sz w:val="22"/>
        </w:rPr>
        <w:t xml:space="preserve"> </w:t>
      </w:r>
      <w:r w:rsidR="0083747D">
        <w:rPr>
          <w:rFonts w:ascii="Chalkboard" w:hAnsi="Chalkboard"/>
          <w:sz w:val="22"/>
        </w:rPr>
        <w:t>as well as</w:t>
      </w:r>
      <w:r w:rsidRPr="004533F9">
        <w:rPr>
          <w:rFonts w:ascii="Chalkboard" w:hAnsi="Chalkboard"/>
          <w:sz w:val="22"/>
        </w:rPr>
        <w:t xml:space="preserve"> </w:t>
      </w:r>
      <w:r w:rsidRPr="004533F9">
        <w:rPr>
          <w:position w:val="-12"/>
          <w:sz w:val="22"/>
        </w:rPr>
        <w:object w:dxaOrig="1760" w:dyaOrig="380" w14:anchorId="04DEF8D1">
          <v:shape id="_x0000_i1034" type="#_x0000_t75" style="width:88pt;height:19pt" o:ole="">
            <v:imagedata r:id="rId28" o:title=""/>
          </v:shape>
          <o:OLEObject Type="Embed" ProgID="Equation.DSMT4" ShapeID="_x0000_i1034" DrawAspect="Content" ObjectID="_1428122949" r:id="rId29"/>
        </w:object>
      </w:r>
      <w:r w:rsidR="0083747D">
        <w:rPr>
          <w:rFonts w:ascii="Chalkboard" w:hAnsi="Chalkboard"/>
          <w:sz w:val="22"/>
        </w:rPr>
        <w:t xml:space="preserve">, </w:t>
      </w:r>
      <w:r w:rsidRPr="004533F9">
        <w:rPr>
          <w:rFonts w:ascii="Chalkboard" w:hAnsi="Chalkboard"/>
          <w:sz w:val="22"/>
        </w:rPr>
        <w:t xml:space="preserve">so that </w:t>
      </w:r>
      <w:r w:rsidRPr="004533F9">
        <w:rPr>
          <w:position w:val="-24"/>
          <w:sz w:val="22"/>
        </w:rPr>
        <w:object w:dxaOrig="2120" w:dyaOrig="620" w14:anchorId="78FC18C1">
          <v:shape id="_x0000_i1035" type="#_x0000_t75" style="width:106pt;height:31pt" o:ole="">
            <v:imagedata r:id="rId30" o:title=""/>
          </v:shape>
          <o:OLEObject Type="Embed" ProgID="Equation.DSMT4" ShapeID="_x0000_i1035" DrawAspect="Content" ObjectID="_1428122950" r:id="rId31"/>
        </w:object>
      </w:r>
      <w:r w:rsidRPr="004533F9">
        <w:rPr>
          <w:rFonts w:ascii="Chalkboard" w:hAnsi="Chalkboard"/>
          <w:sz w:val="22"/>
        </w:rPr>
        <w:t xml:space="preserve"> or </w:t>
      </w:r>
      <w:r w:rsidR="003A6D3B" w:rsidRPr="004533F9">
        <w:rPr>
          <w:position w:val="-10"/>
          <w:sz w:val="22"/>
        </w:rPr>
        <w:object w:dxaOrig="2020" w:dyaOrig="360" w14:anchorId="7A4E921B">
          <v:shape id="_x0000_i1036" type="#_x0000_t75" style="width:101pt;height:18pt" o:ole="">
            <v:imagedata r:id="rId32" o:title=""/>
          </v:shape>
          <o:OLEObject Type="Embed" ProgID="Equation.DSMT4" ShapeID="_x0000_i1036" DrawAspect="Content" ObjectID="_1428122951" r:id="rId33"/>
        </w:object>
      </w:r>
      <w:r w:rsidRPr="004533F9">
        <w:rPr>
          <w:rFonts w:ascii="Chalkboard" w:hAnsi="Chalkboard"/>
          <w:sz w:val="22"/>
        </w:rPr>
        <w:t>. The input V</w:t>
      </w:r>
      <w:r w:rsidRPr="004533F9">
        <w:rPr>
          <w:rFonts w:ascii="Chalkboard" w:hAnsi="Chalkboard"/>
          <w:sz w:val="22"/>
          <w:vertAlign w:val="subscript"/>
        </w:rPr>
        <w:t>+</w:t>
      </w:r>
      <w:r w:rsidRPr="004533F9">
        <w:rPr>
          <w:rFonts w:ascii="Chalkboard" w:hAnsi="Chalkboard"/>
          <w:sz w:val="22"/>
        </w:rPr>
        <w:t xml:space="preserve"> is either grounded or set to an o</w:t>
      </w:r>
      <w:r w:rsidR="00D44552">
        <w:rPr>
          <w:rFonts w:ascii="Chalkboard" w:hAnsi="Chalkboard"/>
          <w:sz w:val="22"/>
        </w:rPr>
        <w:t>ffset</w:t>
      </w:r>
      <w:r w:rsidRPr="004533F9">
        <w:rPr>
          <w:rFonts w:ascii="Chalkboard" w:hAnsi="Chalkboard"/>
          <w:sz w:val="22"/>
        </w:rPr>
        <w:t xml:space="preserve"> voltage </w:t>
      </w:r>
      <w:proofErr w:type="spellStart"/>
      <w:r w:rsidRPr="004533F9">
        <w:rPr>
          <w:rFonts w:ascii="Chalkboard" w:hAnsi="Chalkboard"/>
          <w:sz w:val="22"/>
        </w:rPr>
        <w:t>V</w:t>
      </w:r>
      <w:r w:rsidRPr="004533F9">
        <w:rPr>
          <w:rFonts w:ascii="Chalkboard" w:hAnsi="Chalkboard"/>
          <w:sz w:val="22"/>
          <w:vertAlign w:val="subscript"/>
        </w:rPr>
        <w:t>offset</w:t>
      </w:r>
      <w:proofErr w:type="spellEnd"/>
      <w:r w:rsidRPr="004533F9">
        <w:rPr>
          <w:rFonts w:ascii="Chalkboard" w:hAnsi="Chalkboard"/>
          <w:sz w:val="22"/>
        </w:rPr>
        <w:t>.</w:t>
      </w:r>
    </w:p>
    <w:p w14:paraId="1EC0CD7A" w14:textId="77777777" w:rsidR="002D4E2D" w:rsidRPr="0083747D" w:rsidRDefault="002D4E2D" w:rsidP="002D4E2D">
      <w:pPr>
        <w:spacing w:line="360" w:lineRule="auto"/>
        <w:jc w:val="both"/>
        <w:rPr>
          <w:rFonts w:ascii="Chalkboard" w:hAnsi="Chalkboard"/>
          <w:sz w:val="16"/>
          <w:szCs w:val="16"/>
        </w:rPr>
      </w:pPr>
    </w:p>
    <w:p w14:paraId="65977E3C" w14:textId="47D90B0F" w:rsidR="002D4E2D" w:rsidRPr="004533F9" w:rsidRDefault="002D4E2D" w:rsidP="002D4E2D">
      <w:pPr>
        <w:spacing w:line="360" w:lineRule="auto"/>
        <w:jc w:val="both"/>
        <w:rPr>
          <w:rFonts w:ascii="Chalkboard" w:hAnsi="Chalkboard"/>
          <w:sz w:val="22"/>
        </w:rPr>
      </w:pPr>
      <w:r w:rsidRPr="004533F9">
        <w:rPr>
          <w:rFonts w:ascii="Chalkboard" w:hAnsi="Chalkboard"/>
          <w:sz w:val="22"/>
        </w:rPr>
        <w:t>It is instructive to calculate the input impedance seen by the current source</w:t>
      </w:r>
      <w:r w:rsidR="0083747D">
        <w:rPr>
          <w:rFonts w:ascii="Chalkboard" w:hAnsi="Chalkboard"/>
          <w:sz w:val="22"/>
        </w:rPr>
        <w:t xml:space="preserve"> </w:t>
      </w:r>
      <w:r w:rsidR="0083747D" w:rsidRPr="0083747D">
        <w:rPr>
          <w:rFonts w:ascii="Chalkboard" w:hAnsi="Chalkboard"/>
          <w:i/>
          <w:sz w:val="22"/>
        </w:rPr>
        <w:t>I</w:t>
      </w:r>
      <w:r w:rsidRPr="004533F9">
        <w:rPr>
          <w:rFonts w:ascii="Chalkboard" w:hAnsi="Chalkboard"/>
          <w:sz w:val="22"/>
        </w:rPr>
        <w:t>.  We take V</w:t>
      </w:r>
      <w:r w:rsidRPr="004533F9">
        <w:rPr>
          <w:rFonts w:ascii="Chalkboard" w:hAnsi="Chalkboard"/>
          <w:sz w:val="22"/>
          <w:vertAlign w:val="subscript"/>
        </w:rPr>
        <w:t>+</w:t>
      </w:r>
      <w:r w:rsidRPr="004533F9">
        <w:rPr>
          <w:rFonts w:ascii="Chalkboard" w:hAnsi="Chalkboard"/>
          <w:sz w:val="22"/>
        </w:rPr>
        <w:t xml:space="preserve"> = 0 for simplicity and find the impedance </w:t>
      </w:r>
      <w:r w:rsidR="00CA2E81">
        <w:rPr>
          <w:rFonts w:ascii="Chalkboard" w:hAnsi="Chalkboard"/>
          <w:sz w:val="22"/>
        </w:rPr>
        <w:t>i</w:t>
      </w:r>
      <w:r w:rsidRPr="004533F9">
        <w:rPr>
          <w:rFonts w:ascii="Chalkboard" w:hAnsi="Chalkboard"/>
          <w:sz w:val="22"/>
        </w:rPr>
        <w:t xml:space="preserve">s </w:t>
      </w:r>
      <w:r w:rsidRPr="004533F9">
        <w:rPr>
          <w:position w:val="-24"/>
          <w:sz w:val="22"/>
        </w:rPr>
        <w:object w:dxaOrig="1620" w:dyaOrig="620" w14:anchorId="33480886">
          <v:shape id="_x0000_i1037" type="#_x0000_t75" style="width:81pt;height:31pt" o:ole="">
            <v:imagedata r:id="rId34" o:title=""/>
          </v:shape>
          <o:OLEObject Type="Embed" ProgID="Equation.DSMT4" ShapeID="_x0000_i1037" DrawAspect="Content" ObjectID="_1428122952" r:id="rId35"/>
        </w:object>
      </w:r>
      <w:r w:rsidRPr="004533F9">
        <w:rPr>
          <w:rFonts w:ascii="Chalkboard" w:hAnsi="Chalkboard"/>
          <w:sz w:val="22"/>
        </w:rPr>
        <w:t>.  Th</w:t>
      </w:r>
      <w:r w:rsidR="00CA2E81">
        <w:rPr>
          <w:rFonts w:ascii="Chalkboard" w:hAnsi="Chalkboard"/>
          <w:sz w:val="22"/>
        </w:rPr>
        <w:t>u</w:t>
      </w:r>
      <w:r w:rsidRPr="004533F9">
        <w:rPr>
          <w:rFonts w:ascii="Chalkboard" w:hAnsi="Chalkboard"/>
          <w:sz w:val="22"/>
        </w:rPr>
        <w:t xml:space="preserve">s as the </w:t>
      </w:r>
      <w:r w:rsidR="00CA2E81">
        <w:rPr>
          <w:rFonts w:ascii="Chalkboard" w:hAnsi="Chalkboard"/>
          <w:sz w:val="22"/>
        </w:rPr>
        <w:t xml:space="preserve">open-loop </w:t>
      </w:r>
      <w:r w:rsidRPr="004533F9">
        <w:rPr>
          <w:rFonts w:ascii="Chalkboard" w:hAnsi="Chalkboard"/>
          <w:sz w:val="22"/>
        </w:rPr>
        <w:t>gain</w:t>
      </w:r>
      <w:r w:rsidR="0083747D">
        <w:rPr>
          <w:rFonts w:ascii="Chalkboard" w:hAnsi="Chalkboard"/>
          <w:sz w:val="22"/>
        </w:rPr>
        <w:t>, A,</w:t>
      </w:r>
      <w:r w:rsidRPr="004533F9">
        <w:rPr>
          <w:rFonts w:ascii="Chalkboard" w:hAnsi="Chalkboard"/>
          <w:sz w:val="22"/>
        </w:rPr>
        <w:t xml:space="preserve"> </w:t>
      </w:r>
      <w:r w:rsidR="0083747D">
        <w:rPr>
          <w:rFonts w:ascii="Chalkboard" w:hAnsi="Chalkboard"/>
          <w:sz w:val="22"/>
        </w:rPr>
        <w:t>g</w:t>
      </w:r>
      <w:r w:rsidRPr="004533F9">
        <w:rPr>
          <w:rFonts w:ascii="Chalkboard" w:hAnsi="Chalkboard"/>
          <w:sz w:val="22"/>
        </w:rPr>
        <w:t>oes to infinity, the input to the current measurement goes to zero.</w:t>
      </w:r>
    </w:p>
    <w:p w14:paraId="7FD2B77C" w14:textId="77777777" w:rsidR="002D4E2D" w:rsidRPr="0083747D" w:rsidRDefault="002D4E2D" w:rsidP="00CA2E81">
      <w:pPr>
        <w:spacing w:before="120" w:line="360" w:lineRule="auto"/>
        <w:jc w:val="both"/>
        <w:rPr>
          <w:rFonts w:ascii="Chalkboard" w:hAnsi="Chalkboard"/>
          <w:sz w:val="16"/>
          <w:szCs w:val="16"/>
        </w:rPr>
      </w:pPr>
    </w:p>
    <w:p w14:paraId="51D5FB45" w14:textId="45DB68B1" w:rsidR="002D4E2D" w:rsidRPr="0083747D" w:rsidRDefault="002D4E2D" w:rsidP="002D4E2D">
      <w:pPr>
        <w:spacing w:line="360" w:lineRule="auto"/>
        <w:jc w:val="both"/>
        <w:rPr>
          <w:rFonts w:ascii="Chalkboard" w:hAnsi="Chalkboard"/>
          <w:b/>
          <w:sz w:val="22"/>
        </w:rPr>
      </w:pPr>
      <w:r w:rsidRPr="0083747D">
        <w:rPr>
          <w:rFonts w:ascii="Chalkboard" w:hAnsi="Chalkboard"/>
          <w:b/>
          <w:sz w:val="22"/>
        </w:rPr>
        <w:t xml:space="preserve">Case 4. Summing </w:t>
      </w:r>
      <w:r w:rsidR="0056757F">
        <w:rPr>
          <w:rFonts w:ascii="Chalkboard" w:hAnsi="Chalkboard"/>
          <w:b/>
          <w:sz w:val="22"/>
        </w:rPr>
        <w:t>a</w:t>
      </w:r>
      <w:bookmarkStart w:id="0" w:name="_GoBack"/>
      <w:bookmarkEnd w:id="0"/>
      <w:r w:rsidRPr="0083747D">
        <w:rPr>
          <w:rFonts w:ascii="Chalkboard" w:hAnsi="Chalkboard"/>
          <w:b/>
          <w:sz w:val="22"/>
        </w:rPr>
        <w:t>mplifier with gain.</w:t>
      </w:r>
    </w:p>
    <w:p w14:paraId="19155D36" w14:textId="77777777" w:rsidR="002D4E2D" w:rsidRPr="004533F9" w:rsidRDefault="00767893" w:rsidP="002D4E2D">
      <w:pPr>
        <w:spacing w:line="360" w:lineRule="auto"/>
        <w:jc w:val="center"/>
        <w:rPr>
          <w:rFonts w:ascii="Chalkboard" w:hAnsi="Chalkboard"/>
          <w:sz w:val="22"/>
        </w:rPr>
      </w:pPr>
      <w:r>
        <w:rPr>
          <w:rFonts w:ascii="Chalkboard" w:hAnsi="Chalkboard"/>
          <w:noProof/>
          <w:sz w:val="22"/>
        </w:rPr>
        <w:drawing>
          <wp:inline distT="0" distB="0" distL="0" distR="0" wp14:anchorId="6D7BDA1D" wp14:editId="34F840ED">
            <wp:extent cx="2743200" cy="1767520"/>
            <wp:effectExtent l="0" t="0" r="0" b="10795"/>
            <wp:docPr id="16" name="Picture 16" descr="circuits_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rcuits_1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6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59D9B" w14:textId="0F523E33" w:rsidR="002D4E2D" w:rsidRPr="004533F9" w:rsidRDefault="002D4E2D" w:rsidP="002D4E2D">
      <w:pPr>
        <w:spacing w:line="360" w:lineRule="auto"/>
        <w:jc w:val="both"/>
        <w:rPr>
          <w:rFonts w:ascii="Chalkboard" w:hAnsi="Chalkboard"/>
          <w:sz w:val="22"/>
        </w:rPr>
      </w:pPr>
      <w:r w:rsidRPr="004533F9">
        <w:rPr>
          <w:rFonts w:ascii="Chalkboard" w:hAnsi="Chalkboard"/>
          <w:sz w:val="22"/>
        </w:rPr>
        <w:t xml:space="preserve">Here we convert input voltages into </w:t>
      </w:r>
      <w:r w:rsidR="0083747D">
        <w:rPr>
          <w:rFonts w:ascii="Chalkboard" w:hAnsi="Chalkboard"/>
          <w:sz w:val="22"/>
        </w:rPr>
        <w:t xml:space="preserve">input </w:t>
      </w:r>
      <w:r w:rsidRPr="004533F9">
        <w:rPr>
          <w:rFonts w:ascii="Chalkboard" w:hAnsi="Chalkboard"/>
          <w:sz w:val="22"/>
        </w:rPr>
        <w:t>currents by passing them through a resistor, and sum these currents with the above circuit.  The summing junction makes use of the effective low input impedance</w:t>
      </w:r>
      <w:r w:rsidR="0083747D">
        <w:rPr>
          <w:rFonts w:ascii="Chalkboard" w:hAnsi="Chalkboard"/>
          <w:sz w:val="22"/>
        </w:rPr>
        <w:t xml:space="preserve"> to the current-to-voltage converter,</w:t>
      </w:r>
      <w:r w:rsidRPr="004533F9">
        <w:rPr>
          <w:rFonts w:ascii="Chalkboard" w:hAnsi="Chalkboard"/>
          <w:sz w:val="22"/>
        </w:rPr>
        <w:t xml:space="preserve"> </w:t>
      </w:r>
      <w:proofErr w:type="spellStart"/>
      <w:r w:rsidRPr="004533F9">
        <w:rPr>
          <w:rFonts w:ascii="Chalkboard" w:hAnsi="Chalkboard"/>
          <w:sz w:val="22"/>
        </w:rPr>
        <w:t>R</w:t>
      </w:r>
      <w:r w:rsidRPr="004533F9">
        <w:rPr>
          <w:rFonts w:ascii="Chalkboard" w:hAnsi="Chalkboard"/>
          <w:sz w:val="22"/>
          <w:vertAlign w:val="subscript"/>
        </w:rPr>
        <w:t>in</w:t>
      </w:r>
      <w:proofErr w:type="spellEnd"/>
      <w:r w:rsidRPr="004533F9">
        <w:rPr>
          <w:rFonts w:ascii="Chalkboard" w:hAnsi="Chalkboard"/>
          <w:sz w:val="22"/>
        </w:rPr>
        <w:t xml:space="preserve"> ≈ </w:t>
      </w:r>
      <w:proofErr w:type="spellStart"/>
      <w:r w:rsidRPr="004533F9">
        <w:rPr>
          <w:rFonts w:ascii="Chalkboard" w:hAnsi="Chalkboard"/>
          <w:sz w:val="22"/>
        </w:rPr>
        <w:t>R</w:t>
      </w:r>
      <w:r w:rsidRPr="004533F9">
        <w:rPr>
          <w:rFonts w:ascii="Chalkboard" w:hAnsi="Chalkboard"/>
          <w:sz w:val="22"/>
          <w:vertAlign w:val="subscript"/>
        </w:rPr>
        <w:t>f</w:t>
      </w:r>
      <w:proofErr w:type="spellEnd"/>
      <w:r w:rsidRPr="004533F9">
        <w:rPr>
          <w:rFonts w:ascii="Chalkboard" w:hAnsi="Chalkboard"/>
          <w:sz w:val="22"/>
        </w:rPr>
        <w:t>/A. The current from input voltage V</w:t>
      </w:r>
      <w:r w:rsidRPr="004533F9">
        <w:rPr>
          <w:rFonts w:ascii="Chalkboard" w:hAnsi="Chalkboard"/>
          <w:sz w:val="22"/>
          <w:vertAlign w:val="subscript"/>
        </w:rPr>
        <w:t>1</w:t>
      </w:r>
      <w:r w:rsidRPr="004533F9">
        <w:rPr>
          <w:rFonts w:ascii="Chalkboard" w:hAnsi="Chalkboard"/>
          <w:sz w:val="22"/>
        </w:rPr>
        <w:t xml:space="preserve"> is V</w:t>
      </w:r>
      <w:r w:rsidRPr="004533F9">
        <w:rPr>
          <w:rFonts w:ascii="Chalkboard" w:hAnsi="Chalkboard"/>
          <w:sz w:val="22"/>
          <w:vertAlign w:val="subscript"/>
        </w:rPr>
        <w:t>1</w:t>
      </w:r>
      <w:r w:rsidRPr="004533F9">
        <w:rPr>
          <w:rFonts w:ascii="Chalkboard" w:hAnsi="Chalkboard"/>
          <w:sz w:val="22"/>
        </w:rPr>
        <w:t>/R</w:t>
      </w:r>
      <w:r w:rsidRPr="004533F9">
        <w:rPr>
          <w:rFonts w:ascii="Chalkboard" w:hAnsi="Chalkboard"/>
          <w:sz w:val="22"/>
          <w:vertAlign w:val="subscript"/>
        </w:rPr>
        <w:t>1</w:t>
      </w:r>
      <w:r w:rsidRPr="004533F9">
        <w:rPr>
          <w:rFonts w:ascii="Chalkboard" w:hAnsi="Chalkboard"/>
          <w:sz w:val="22"/>
        </w:rPr>
        <w:t>, that from V</w:t>
      </w:r>
      <w:r w:rsidRPr="004533F9">
        <w:rPr>
          <w:rFonts w:ascii="Chalkboard" w:hAnsi="Chalkboard"/>
          <w:sz w:val="22"/>
          <w:vertAlign w:val="subscript"/>
        </w:rPr>
        <w:t>2</w:t>
      </w:r>
      <w:r w:rsidRPr="004533F9">
        <w:rPr>
          <w:rFonts w:ascii="Chalkboard" w:hAnsi="Chalkboard"/>
          <w:sz w:val="22"/>
        </w:rPr>
        <w:t xml:space="preserve"> is V</w:t>
      </w:r>
      <w:r w:rsidRPr="004533F9">
        <w:rPr>
          <w:rFonts w:ascii="Chalkboard" w:hAnsi="Chalkboard"/>
          <w:sz w:val="22"/>
          <w:vertAlign w:val="subscript"/>
        </w:rPr>
        <w:t>2</w:t>
      </w:r>
      <w:r w:rsidRPr="004533F9">
        <w:rPr>
          <w:rFonts w:ascii="Chalkboard" w:hAnsi="Chalkboard"/>
          <w:sz w:val="22"/>
        </w:rPr>
        <w:t>/R</w:t>
      </w:r>
      <w:r w:rsidRPr="004533F9">
        <w:rPr>
          <w:rFonts w:ascii="Chalkboard" w:hAnsi="Chalkboard"/>
          <w:sz w:val="22"/>
          <w:vertAlign w:val="subscript"/>
        </w:rPr>
        <w:t>2</w:t>
      </w:r>
      <w:r w:rsidRPr="004533F9">
        <w:rPr>
          <w:rFonts w:ascii="Chalkboard" w:hAnsi="Chalkboard"/>
          <w:sz w:val="22"/>
        </w:rPr>
        <w:t>, etc.  These current</w:t>
      </w:r>
      <w:r w:rsidR="0083747D">
        <w:rPr>
          <w:rFonts w:ascii="Chalkboard" w:hAnsi="Chalkboard"/>
          <w:sz w:val="22"/>
        </w:rPr>
        <w:t>s</w:t>
      </w:r>
      <w:r w:rsidRPr="004533F9">
        <w:rPr>
          <w:rFonts w:ascii="Chalkboard" w:hAnsi="Chalkboard"/>
          <w:sz w:val="22"/>
        </w:rPr>
        <w:t xml:space="preserve"> sum so that </w:t>
      </w:r>
      <w:r w:rsidRPr="004533F9">
        <w:rPr>
          <w:position w:val="-32"/>
          <w:sz w:val="22"/>
        </w:rPr>
        <w:object w:dxaOrig="3540" w:dyaOrig="760" w14:anchorId="0CDF0734">
          <v:shape id="_x0000_i1038" type="#_x0000_t75" style="width:177pt;height:38pt" o:ole="">
            <v:imagedata r:id="rId37" o:title=""/>
          </v:shape>
          <o:OLEObject Type="Embed" ProgID="Equation.DSMT4" ShapeID="_x0000_i1038" DrawAspect="Content" ObjectID="_1428122953" r:id="rId38"/>
        </w:object>
      </w:r>
      <w:r w:rsidRPr="004533F9">
        <w:rPr>
          <w:rFonts w:ascii="Chalkboard" w:hAnsi="Chalkboard"/>
          <w:sz w:val="22"/>
        </w:rPr>
        <w:t>.</w:t>
      </w:r>
      <w:r w:rsidR="008C0457">
        <w:rPr>
          <w:rFonts w:ascii="Chalkboard" w:hAnsi="Chalkboard"/>
          <w:sz w:val="22"/>
        </w:rPr>
        <w:t xml:space="preserve"> The gain per input channel "</w:t>
      </w:r>
      <w:proofErr w:type="spellStart"/>
      <w:r w:rsidR="008C0457" w:rsidRPr="0083747D">
        <w:rPr>
          <w:rFonts w:ascii="Chalkboard" w:hAnsi="Chalkboard"/>
          <w:i/>
          <w:sz w:val="22"/>
        </w:rPr>
        <w:t>i</w:t>
      </w:r>
      <w:proofErr w:type="spellEnd"/>
      <w:r w:rsidR="008C0457">
        <w:rPr>
          <w:rFonts w:ascii="Chalkboard" w:hAnsi="Chalkboard"/>
          <w:sz w:val="22"/>
        </w:rPr>
        <w:t>" is just</w:t>
      </w:r>
      <w:r w:rsidR="008C0457" w:rsidRPr="008C0457">
        <w:rPr>
          <w:position w:val="-32"/>
          <w:sz w:val="22"/>
        </w:rPr>
        <w:object w:dxaOrig="1740" w:dyaOrig="780" w14:anchorId="1F524F00">
          <v:shape id="_x0000_i1039" type="#_x0000_t75" style="width:87pt;height:39pt" o:ole="">
            <v:imagedata r:id="rId39" o:title=""/>
          </v:shape>
          <o:OLEObject Type="Embed" ProgID="Equation.3" ShapeID="_x0000_i1039" DrawAspect="Content" ObjectID="_1428122954" r:id="rId40"/>
        </w:object>
      </w:r>
      <w:r w:rsidR="008C0457">
        <w:rPr>
          <w:position w:val="-24"/>
          <w:sz w:val="22"/>
        </w:rPr>
        <w:t xml:space="preserve"> .</w:t>
      </w:r>
    </w:p>
    <w:sectPr w:rsidR="002D4E2D" w:rsidRPr="004533F9" w:rsidSect="0083747D">
      <w:pgSz w:w="12240" w:h="15840"/>
      <w:pgMar w:top="720" w:right="1080" w:bottom="36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halkboard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25139"/>
    <w:multiLevelType w:val="hybridMultilevel"/>
    <w:tmpl w:val="8C44797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FBA"/>
    <w:rsid w:val="000672BD"/>
    <w:rsid w:val="0009603D"/>
    <w:rsid w:val="002D4E2D"/>
    <w:rsid w:val="003A6D3B"/>
    <w:rsid w:val="0056757F"/>
    <w:rsid w:val="00767893"/>
    <w:rsid w:val="0083747D"/>
    <w:rsid w:val="008C0457"/>
    <w:rsid w:val="00CA2E81"/>
    <w:rsid w:val="00CA5D44"/>
    <w:rsid w:val="00D44552"/>
    <w:rsid w:val="00DB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oNotEmbedSmartTags/>
  <w:decimalSymbol w:val="."/>
  <w:listSeparator w:val=","/>
  <w14:docId w14:val="7B9329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9D0BC0"/>
    <w:pPr>
      <w:keepNext/>
      <w:spacing w:line="360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C74CE"/>
    <w:pPr>
      <w:keepNext/>
      <w:spacing w:line="360" w:lineRule="auto"/>
      <w:jc w:val="both"/>
      <w:outlineLvl w:val="1"/>
    </w:pPr>
    <w:rPr>
      <w:rFonts w:ascii="Chalkboard" w:hAnsi="Chalkboard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E7B68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9D0BC0"/>
    <w:pPr>
      <w:spacing w:line="360" w:lineRule="auto"/>
      <w:jc w:val="both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9D0BC0"/>
    <w:pPr>
      <w:keepNext/>
      <w:spacing w:line="360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C74CE"/>
    <w:pPr>
      <w:keepNext/>
      <w:spacing w:line="360" w:lineRule="auto"/>
      <w:jc w:val="both"/>
      <w:outlineLvl w:val="1"/>
    </w:pPr>
    <w:rPr>
      <w:rFonts w:ascii="Chalkboard" w:hAnsi="Chalkboard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E7B68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9D0BC0"/>
    <w:pPr>
      <w:spacing w:line="36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oleObject" Target="embeddings/oleObject6.bin"/><Relationship Id="rId21" Type="http://schemas.openxmlformats.org/officeDocument/2006/relationships/image" Target="media/image10.emf"/><Relationship Id="rId22" Type="http://schemas.openxmlformats.org/officeDocument/2006/relationships/oleObject" Target="embeddings/oleObject7.bin"/><Relationship Id="rId23" Type="http://schemas.openxmlformats.org/officeDocument/2006/relationships/image" Target="media/image11.emf"/><Relationship Id="rId24" Type="http://schemas.openxmlformats.org/officeDocument/2006/relationships/oleObject" Target="embeddings/oleObject8.bin"/><Relationship Id="rId25" Type="http://schemas.openxmlformats.org/officeDocument/2006/relationships/image" Target="media/image12.emf"/><Relationship Id="rId26" Type="http://schemas.openxmlformats.org/officeDocument/2006/relationships/image" Target="media/image13.emf"/><Relationship Id="rId27" Type="http://schemas.openxmlformats.org/officeDocument/2006/relationships/oleObject" Target="embeddings/oleObject9.bin"/><Relationship Id="rId28" Type="http://schemas.openxmlformats.org/officeDocument/2006/relationships/image" Target="media/image14.emf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image" Target="media/image15.emf"/><Relationship Id="rId31" Type="http://schemas.openxmlformats.org/officeDocument/2006/relationships/oleObject" Target="embeddings/oleObject11.bin"/><Relationship Id="rId32" Type="http://schemas.openxmlformats.org/officeDocument/2006/relationships/image" Target="media/image16.emf"/><Relationship Id="rId9" Type="http://schemas.openxmlformats.org/officeDocument/2006/relationships/image" Target="media/image3.emf"/><Relationship Id="rId6" Type="http://schemas.openxmlformats.org/officeDocument/2006/relationships/image" Target="media/image1.emf"/><Relationship Id="rId7" Type="http://schemas.openxmlformats.org/officeDocument/2006/relationships/image" Target="media/image2.emf"/><Relationship Id="rId8" Type="http://schemas.openxmlformats.org/officeDocument/2006/relationships/oleObject" Target="embeddings/oleObject1.bin"/><Relationship Id="rId33" Type="http://schemas.openxmlformats.org/officeDocument/2006/relationships/oleObject" Target="embeddings/oleObject12.bin"/><Relationship Id="rId34" Type="http://schemas.openxmlformats.org/officeDocument/2006/relationships/image" Target="media/image17.emf"/><Relationship Id="rId35" Type="http://schemas.openxmlformats.org/officeDocument/2006/relationships/oleObject" Target="embeddings/oleObject13.bin"/><Relationship Id="rId36" Type="http://schemas.openxmlformats.org/officeDocument/2006/relationships/image" Target="media/image18.emf"/><Relationship Id="rId10" Type="http://schemas.openxmlformats.org/officeDocument/2006/relationships/image" Target="media/image4.emf"/><Relationship Id="rId11" Type="http://schemas.openxmlformats.org/officeDocument/2006/relationships/oleObject" Target="embeddings/oleObject2.bin"/><Relationship Id="rId12" Type="http://schemas.openxmlformats.org/officeDocument/2006/relationships/image" Target="media/image5.emf"/><Relationship Id="rId13" Type="http://schemas.openxmlformats.org/officeDocument/2006/relationships/oleObject" Target="embeddings/oleObject3.bin"/><Relationship Id="rId14" Type="http://schemas.openxmlformats.org/officeDocument/2006/relationships/image" Target="media/image6.emf"/><Relationship Id="rId15" Type="http://schemas.openxmlformats.org/officeDocument/2006/relationships/oleObject" Target="embeddings/oleObject4.bin"/><Relationship Id="rId16" Type="http://schemas.openxmlformats.org/officeDocument/2006/relationships/image" Target="media/image7.emf"/><Relationship Id="rId17" Type="http://schemas.openxmlformats.org/officeDocument/2006/relationships/oleObject" Target="embeddings/oleObject5.bin"/><Relationship Id="rId18" Type="http://schemas.openxmlformats.org/officeDocument/2006/relationships/image" Target="media/image8.emf"/><Relationship Id="rId19" Type="http://schemas.openxmlformats.org/officeDocument/2006/relationships/image" Target="media/image9.emf"/><Relationship Id="rId37" Type="http://schemas.openxmlformats.org/officeDocument/2006/relationships/image" Target="media/image19.emf"/><Relationship Id="rId38" Type="http://schemas.openxmlformats.org/officeDocument/2006/relationships/oleObject" Target="embeddings/oleObject14.bin"/><Relationship Id="rId39" Type="http://schemas.openxmlformats.org/officeDocument/2006/relationships/image" Target="media/image20.emf"/><Relationship Id="rId40" Type="http://schemas.openxmlformats.org/officeDocument/2006/relationships/oleObject" Target="embeddings/oleObject15.bin"/><Relationship Id="rId41" Type="http://schemas.openxmlformats.org/officeDocument/2006/relationships/fontTable" Target="fontTable.xml"/><Relationship Id="rId4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349</Words>
  <Characters>1995</Characters>
  <Application>Microsoft Macintosh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Consider a circuit that has a sequence of two RC filters, i</vt:lpstr>
      <vt:lpstr>Physics 120a: OpAmp Fundamental Configurations</vt:lpstr>
      <vt:lpstr>    Case 1. Non-inverting buffer</vt:lpstr>
      <vt:lpstr>    Case 2. Non-inverting buffer with gain (used in extracellular/intracellular amps</vt:lpstr>
      <vt:lpstr>    Case 3. Current-to-voltage converter (used as photodiode/photomultiplier tube am</vt:lpstr>
    </vt:vector>
  </TitlesOfParts>
  <Company>UCSD Physics</Company>
  <LinksUpToDate>false</LinksUpToDate>
  <CharactersWithSpaces>2340</CharactersWithSpaces>
  <SharedDoc>false</SharedDoc>
  <HLinks>
    <vt:vector size="30" baseType="variant">
      <vt:variant>
        <vt:i4>2490447</vt:i4>
      </vt:variant>
      <vt:variant>
        <vt:i4>2289</vt:i4>
      </vt:variant>
      <vt:variant>
        <vt:i4>1025</vt:i4>
      </vt:variant>
      <vt:variant>
        <vt:i4>1</vt:i4>
      </vt:variant>
      <vt:variant>
        <vt:lpwstr>circuits_6</vt:lpwstr>
      </vt:variant>
      <vt:variant>
        <vt:lpwstr/>
      </vt:variant>
      <vt:variant>
        <vt:i4>2555983</vt:i4>
      </vt:variant>
      <vt:variant>
        <vt:i4>2772</vt:i4>
      </vt:variant>
      <vt:variant>
        <vt:i4>1027</vt:i4>
      </vt:variant>
      <vt:variant>
        <vt:i4>1</vt:i4>
      </vt:variant>
      <vt:variant>
        <vt:lpwstr>circuits_7</vt:lpwstr>
      </vt:variant>
      <vt:variant>
        <vt:lpwstr/>
      </vt:variant>
      <vt:variant>
        <vt:i4>2621519</vt:i4>
      </vt:variant>
      <vt:variant>
        <vt:i4>3136</vt:i4>
      </vt:variant>
      <vt:variant>
        <vt:i4>1031</vt:i4>
      </vt:variant>
      <vt:variant>
        <vt:i4>1</vt:i4>
      </vt:variant>
      <vt:variant>
        <vt:lpwstr>circuits_8</vt:lpwstr>
      </vt:variant>
      <vt:variant>
        <vt:lpwstr/>
      </vt:variant>
      <vt:variant>
        <vt:i4>2687055</vt:i4>
      </vt:variant>
      <vt:variant>
        <vt:i4>3354</vt:i4>
      </vt:variant>
      <vt:variant>
        <vt:i4>1034</vt:i4>
      </vt:variant>
      <vt:variant>
        <vt:i4>1</vt:i4>
      </vt:variant>
      <vt:variant>
        <vt:lpwstr>circuits_9</vt:lpwstr>
      </vt:variant>
      <vt:variant>
        <vt:lpwstr/>
      </vt:variant>
      <vt:variant>
        <vt:i4>2162815</vt:i4>
      </vt:variant>
      <vt:variant>
        <vt:i4>3852</vt:i4>
      </vt:variant>
      <vt:variant>
        <vt:i4>1040</vt:i4>
      </vt:variant>
      <vt:variant>
        <vt:i4>1</vt:i4>
      </vt:variant>
      <vt:variant>
        <vt:lpwstr>circuits_10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 a circuit that has a sequence of two RC filters, i</dc:title>
  <dc:subject/>
  <dc:creator>David Kleinfeld</dc:creator>
  <cp:keywords/>
  <cp:lastModifiedBy>David Kleinfeld</cp:lastModifiedBy>
  <cp:revision>10</cp:revision>
  <cp:lastPrinted>2008-04-23T02:05:00Z</cp:lastPrinted>
  <dcterms:created xsi:type="dcterms:W3CDTF">2014-04-13T21:02:00Z</dcterms:created>
  <dcterms:modified xsi:type="dcterms:W3CDTF">2017-04-21T15:02:00Z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MacEqns">
    <vt:bool>true</vt:bool>
  </property>
</Properties>
</file>